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FF" w:rsidRPr="00D416E7" w:rsidRDefault="00285DFF" w:rsidP="00D416E7">
      <w:pPr>
        <w:autoSpaceDE w:val="0"/>
        <w:autoSpaceDN w:val="0"/>
        <w:adjustRightInd w:val="0"/>
        <w:spacing w:after="0" w:line="276" w:lineRule="auto"/>
        <w:jc w:val="both"/>
        <w:rPr>
          <w:rFonts w:ascii="OpenSans" w:hAnsi="OpenSans" w:cs="OpenSans"/>
          <w:b/>
          <w:color w:val="4F81BD" w:themeColor="accent1"/>
        </w:rPr>
      </w:pPr>
      <w:r w:rsidRPr="00D416E7">
        <w:rPr>
          <w:rFonts w:ascii="OpenSans" w:hAnsi="OpenSans" w:cs="OpenSans"/>
          <w:b/>
          <w:color w:val="4F81BD" w:themeColor="accent1"/>
        </w:rPr>
        <w:t>Klimaschule Online Challenge</w:t>
      </w:r>
    </w:p>
    <w:p w:rsidR="00285DFF" w:rsidRDefault="00285DFF" w:rsidP="00D416E7">
      <w:pPr>
        <w:autoSpaceDE w:val="0"/>
        <w:autoSpaceDN w:val="0"/>
        <w:adjustRightInd w:val="0"/>
        <w:spacing w:after="0" w:line="276" w:lineRule="auto"/>
        <w:jc w:val="both"/>
        <w:rPr>
          <w:rFonts w:ascii="OpenSans" w:hAnsi="OpenSans" w:cs="OpenSans"/>
          <w:color w:val="00000A"/>
        </w:rPr>
      </w:pPr>
    </w:p>
    <w:p w:rsidR="00D010EB" w:rsidRDefault="00285DFF" w:rsidP="00D416E7">
      <w:pPr>
        <w:autoSpaceDE w:val="0"/>
        <w:autoSpaceDN w:val="0"/>
        <w:adjustRightInd w:val="0"/>
        <w:spacing w:after="0" w:line="276" w:lineRule="auto"/>
        <w:jc w:val="both"/>
        <w:rPr>
          <w:rFonts w:ascii="OpenSans" w:hAnsi="OpenSans" w:cs="OpenSans"/>
          <w:color w:val="00000A"/>
        </w:rPr>
      </w:pPr>
      <w:r>
        <w:rPr>
          <w:rFonts w:ascii="OpenSans" w:hAnsi="OpenSans" w:cs="OpenSans"/>
          <w:color w:val="00000A"/>
        </w:rPr>
        <w:t xml:space="preserve">Seit mittlerweile einem Jahr ist das </w:t>
      </w:r>
      <w:r w:rsidRPr="00AF71E7">
        <w:rPr>
          <w:rFonts w:ascii="OpenSans" w:hAnsi="OpenSans" w:cs="OpenSans"/>
          <w:color w:val="00000A"/>
        </w:rPr>
        <w:t>kostenlose und jederzeit zugängliche</w:t>
      </w:r>
      <w:r>
        <w:rPr>
          <w:rFonts w:ascii="OpenSans" w:hAnsi="OpenSans" w:cs="OpenSans"/>
          <w:color w:val="00000A"/>
        </w:rPr>
        <w:t xml:space="preserve"> </w:t>
      </w:r>
      <w:r w:rsidRPr="00CD07B1">
        <w:rPr>
          <w:rFonts w:ascii="OpenSans" w:hAnsi="OpenSans" w:cs="OpenSans"/>
          <w:b/>
          <w:color w:val="00000A"/>
        </w:rPr>
        <w:t>Lernportal klima.schule</w:t>
      </w:r>
      <w:r>
        <w:rPr>
          <w:rFonts w:ascii="OpenSans" w:hAnsi="OpenSans" w:cs="OpenSans"/>
          <w:color w:val="00000A"/>
        </w:rPr>
        <w:t xml:space="preserve"> der VERBUND-Klimaschule des Nationalparks Hohe Tauern </w:t>
      </w:r>
      <w:r w:rsidR="00D010EB">
        <w:rPr>
          <w:rFonts w:ascii="OpenSans" w:hAnsi="OpenSans" w:cs="OpenSans"/>
          <w:color w:val="00000A"/>
        </w:rPr>
        <w:t xml:space="preserve">nun </w:t>
      </w:r>
      <w:r>
        <w:rPr>
          <w:rFonts w:ascii="OpenSans" w:hAnsi="OpenSans" w:cs="OpenSans"/>
          <w:color w:val="00000A"/>
        </w:rPr>
        <w:t xml:space="preserve">online und informiert die Schülerinnen und Schüler über die Klimakrise und den persönlichen Beitrag zu Klimaschutz und nachhaltigen Alltag, den eine jede und ein jeder von uns leisten kann. </w:t>
      </w:r>
    </w:p>
    <w:p w:rsidR="00285DFF" w:rsidRDefault="00D010EB" w:rsidP="00D416E7">
      <w:pPr>
        <w:autoSpaceDE w:val="0"/>
        <w:autoSpaceDN w:val="0"/>
        <w:adjustRightInd w:val="0"/>
        <w:spacing w:after="0" w:line="276" w:lineRule="auto"/>
        <w:jc w:val="both"/>
        <w:rPr>
          <w:rFonts w:ascii="OpenSans" w:hAnsi="OpenSans" w:cs="OpenSans"/>
          <w:color w:val="00000A"/>
        </w:rPr>
      </w:pPr>
      <w:r>
        <w:rPr>
          <w:rFonts w:ascii="OpenSans" w:hAnsi="OpenSans" w:cs="OpenSans"/>
          <w:color w:val="00000A"/>
        </w:rPr>
        <w:t xml:space="preserve">Vor kurzem wurde die Challenge um ein weiteres Angebot erweitert: </w:t>
      </w:r>
      <w:r w:rsidR="001A30D0">
        <w:rPr>
          <w:rFonts w:ascii="OpenSans" w:hAnsi="OpenSans" w:cs="OpenSans"/>
          <w:color w:val="00000A"/>
        </w:rPr>
        <w:t>Die Lernenden können b</w:t>
      </w:r>
      <w:r>
        <w:rPr>
          <w:rFonts w:ascii="OpenSans" w:hAnsi="OpenSans" w:cs="OpenSans"/>
          <w:color w:val="00000A"/>
        </w:rPr>
        <w:t xml:space="preserve">ei der Durchführung von </w:t>
      </w:r>
      <w:r>
        <w:rPr>
          <w:rFonts w:ascii="OpenSans" w:hAnsi="OpenSans" w:cs="OpenSans"/>
          <w:b/>
          <w:color w:val="00000A"/>
        </w:rPr>
        <w:t>i</w:t>
      </w:r>
      <w:r w:rsidRPr="00D010EB">
        <w:rPr>
          <w:rFonts w:ascii="OpenSans" w:hAnsi="OpenSans" w:cs="OpenSans"/>
          <w:b/>
          <w:color w:val="00000A"/>
        </w:rPr>
        <w:t>nteraktive</w:t>
      </w:r>
      <w:r>
        <w:rPr>
          <w:rFonts w:ascii="OpenSans" w:hAnsi="OpenSans" w:cs="OpenSans"/>
          <w:b/>
          <w:color w:val="00000A"/>
        </w:rPr>
        <w:t>n</w:t>
      </w:r>
      <w:r w:rsidRPr="00D010EB">
        <w:rPr>
          <w:rFonts w:ascii="OpenSans" w:hAnsi="OpenSans" w:cs="OpenSans"/>
          <w:b/>
          <w:color w:val="00000A"/>
        </w:rPr>
        <w:t xml:space="preserve"> Experimente</w:t>
      </w:r>
      <w:r>
        <w:rPr>
          <w:rFonts w:ascii="OpenSans" w:hAnsi="OpenSans" w:cs="OpenSans"/>
          <w:b/>
          <w:color w:val="00000A"/>
        </w:rPr>
        <w:t>n</w:t>
      </w:r>
      <w:r>
        <w:rPr>
          <w:rFonts w:ascii="OpenSans" w:hAnsi="OpenSans" w:cs="OpenSans"/>
          <w:color w:val="00000A"/>
        </w:rPr>
        <w:t xml:space="preserve"> </w:t>
      </w:r>
      <w:r w:rsidR="001A30D0">
        <w:rPr>
          <w:rFonts w:ascii="OpenSans" w:hAnsi="OpenSans" w:cs="OpenSans"/>
          <w:color w:val="00000A"/>
        </w:rPr>
        <w:t xml:space="preserve">die Materialien und Versuchsanordnung selbständig </w:t>
      </w:r>
      <w:r w:rsidR="00AF71E7">
        <w:rPr>
          <w:rFonts w:ascii="OpenSans" w:hAnsi="OpenSans" w:cs="OpenSans"/>
          <w:color w:val="00000A"/>
        </w:rPr>
        <w:t>auswählen</w:t>
      </w:r>
      <w:r w:rsidR="001A30D0">
        <w:rPr>
          <w:rFonts w:ascii="OpenSans" w:hAnsi="OpenSans" w:cs="OpenSans"/>
          <w:color w:val="00000A"/>
        </w:rPr>
        <w:t xml:space="preserve">, Hypothesen erstellen und beim Beobachten der animierten Experimente </w:t>
      </w:r>
      <w:r w:rsidR="00663C8E">
        <w:rPr>
          <w:rFonts w:ascii="OpenSans" w:hAnsi="OpenSans" w:cs="OpenSans"/>
          <w:color w:val="00000A"/>
        </w:rPr>
        <w:t>eigene</w:t>
      </w:r>
      <w:r w:rsidR="001A30D0">
        <w:rPr>
          <w:rFonts w:ascii="OpenSans" w:hAnsi="OpenSans" w:cs="OpenSans"/>
          <w:color w:val="00000A"/>
        </w:rPr>
        <w:t xml:space="preserve"> Schlussfolgerungen ziehen. </w:t>
      </w:r>
      <w:r w:rsidR="00AF71E7">
        <w:rPr>
          <w:rFonts w:ascii="OpenSans" w:hAnsi="OpenSans" w:cs="OpenSans"/>
          <w:color w:val="00000A"/>
        </w:rPr>
        <w:t xml:space="preserve">Mithilfe der interaktiven Experimente werden physikalische Phänomene und technische Vorgänge </w:t>
      </w:r>
      <w:r w:rsidR="00663C8E">
        <w:rPr>
          <w:rFonts w:ascii="OpenSans" w:hAnsi="OpenSans" w:cs="OpenSans"/>
          <w:color w:val="00000A"/>
        </w:rPr>
        <w:t>gut begreiflich</w:t>
      </w:r>
      <w:r w:rsidR="00AF71E7">
        <w:rPr>
          <w:rFonts w:ascii="OpenSans" w:hAnsi="OpenSans" w:cs="OpenSans"/>
          <w:color w:val="00000A"/>
        </w:rPr>
        <w:t xml:space="preserve"> dargestellt</w:t>
      </w:r>
      <w:r w:rsidR="00663C8E">
        <w:rPr>
          <w:rFonts w:ascii="OpenSans" w:hAnsi="OpenSans" w:cs="OpenSans"/>
          <w:color w:val="00000A"/>
        </w:rPr>
        <w:t>. Sie leisten damit</w:t>
      </w:r>
      <w:r w:rsidR="00AF71E7">
        <w:rPr>
          <w:rFonts w:ascii="OpenSans" w:hAnsi="OpenSans" w:cs="OpenSans"/>
          <w:color w:val="00000A"/>
        </w:rPr>
        <w:t xml:space="preserve"> einen wichtigen Beitrag zum Verständnisgewinn</w:t>
      </w:r>
      <w:r w:rsidR="00B61B7B">
        <w:rPr>
          <w:rFonts w:ascii="OpenSans" w:hAnsi="OpenSans" w:cs="OpenSans"/>
          <w:color w:val="00000A"/>
        </w:rPr>
        <w:t xml:space="preserve"> </w:t>
      </w:r>
      <w:r w:rsidR="00663C8E">
        <w:rPr>
          <w:rFonts w:ascii="OpenSans" w:hAnsi="OpenSans" w:cs="OpenSans"/>
          <w:color w:val="00000A"/>
        </w:rPr>
        <w:t>rund um die</w:t>
      </w:r>
      <w:r w:rsidR="00B61B7B">
        <w:rPr>
          <w:rFonts w:ascii="OpenSans" w:hAnsi="OpenSans" w:cs="OpenSans"/>
          <w:color w:val="00000A"/>
        </w:rPr>
        <w:t xml:space="preserve"> Themen Klimawandel und Klimaschutz</w:t>
      </w:r>
      <w:r w:rsidR="00AF71E7">
        <w:rPr>
          <w:rFonts w:ascii="OpenSans" w:hAnsi="OpenSans" w:cs="OpenSans"/>
          <w:color w:val="00000A"/>
        </w:rPr>
        <w:t xml:space="preserve">. </w:t>
      </w:r>
    </w:p>
    <w:p w:rsidR="00285DFF" w:rsidRDefault="00285DFF" w:rsidP="00D416E7">
      <w:pPr>
        <w:pStyle w:val="KeinLeerraum"/>
        <w:spacing w:line="276" w:lineRule="auto"/>
        <w:jc w:val="both"/>
      </w:pPr>
    </w:p>
    <w:p w:rsidR="00285DFF" w:rsidRDefault="00285DFF" w:rsidP="00D416E7">
      <w:pPr>
        <w:autoSpaceDE w:val="0"/>
        <w:autoSpaceDN w:val="0"/>
        <w:adjustRightInd w:val="0"/>
        <w:spacing w:after="0" w:line="276" w:lineRule="auto"/>
        <w:jc w:val="both"/>
        <w:rPr>
          <w:rFonts w:ascii="OpenSans,Bold" w:hAnsi="OpenSans,Bold" w:cs="OpenSans,Bold"/>
          <w:b/>
          <w:bCs/>
          <w:color w:val="1C1C1C"/>
        </w:rPr>
      </w:pPr>
      <w:r>
        <w:rPr>
          <w:rFonts w:ascii="OpenSans,Bold" w:hAnsi="OpenSans,Bold" w:cs="OpenSans,Bold"/>
          <w:b/>
          <w:bCs/>
          <w:color w:val="1C1C1C"/>
        </w:rPr>
        <w:t>Wissensaneignung und Kompetenzerwerb</w:t>
      </w:r>
    </w:p>
    <w:p w:rsidR="00285DFF" w:rsidRDefault="00285DFF" w:rsidP="00D416E7">
      <w:pPr>
        <w:autoSpaceDE w:val="0"/>
        <w:autoSpaceDN w:val="0"/>
        <w:adjustRightInd w:val="0"/>
        <w:spacing w:after="0" w:line="276" w:lineRule="auto"/>
        <w:jc w:val="both"/>
        <w:rPr>
          <w:rFonts w:ascii="OpenSans" w:hAnsi="OpenSans" w:cs="OpenSans"/>
          <w:color w:val="00000A"/>
        </w:rPr>
      </w:pPr>
      <w:r>
        <w:rPr>
          <w:rFonts w:ascii="OpenSans" w:hAnsi="OpenSans" w:cs="OpenSans"/>
          <w:color w:val="00000A"/>
        </w:rPr>
        <w:t xml:space="preserve">Die </w:t>
      </w:r>
      <w:r w:rsidR="00B61B7B">
        <w:rPr>
          <w:rFonts w:ascii="OpenSans" w:hAnsi="OpenSans" w:cs="OpenSans"/>
          <w:color w:val="00000A"/>
        </w:rPr>
        <w:t>Klimaschule Online Challenge</w:t>
      </w:r>
      <w:r>
        <w:rPr>
          <w:rFonts w:ascii="OpenSans" w:hAnsi="OpenSans" w:cs="OpenSans"/>
          <w:color w:val="00000A"/>
        </w:rPr>
        <w:t xml:space="preserve"> ist eine </w:t>
      </w:r>
      <w:r w:rsidR="009C66C1">
        <w:rPr>
          <w:rFonts w:ascii="OpenSans" w:hAnsi="OpenSans" w:cs="OpenSans"/>
          <w:color w:val="00000A"/>
        </w:rPr>
        <w:t>erforderliche</w:t>
      </w:r>
      <w:r>
        <w:rPr>
          <w:rFonts w:ascii="OpenSans" w:hAnsi="OpenSans" w:cs="OpenSans"/>
          <w:color w:val="00000A"/>
        </w:rPr>
        <w:t xml:space="preserve"> Antwort für zeitgemäßes Lernen</w:t>
      </w:r>
      <w:r w:rsidR="00B61B7B">
        <w:rPr>
          <w:rFonts w:ascii="OpenSans" w:hAnsi="OpenSans" w:cs="OpenSans"/>
          <w:color w:val="00000A"/>
        </w:rPr>
        <w:t xml:space="preserve">: </w:t>
      </w:r>
      <w:r>
        <w:rPr>
          <w:rFonts w:ascii="OpenSans" w:hAnsi="OpenSans" w:cs="OpenSans"/>
          <w:color w:val="00000A"/>
        </w:rPr>
        <w:t xml:space="preserve">Die </w:t>
      </w:r>
      <w:r w:rsidRPr="00663C8E">
        <w:rPr>
          <w:rFonts w:ascii="OpenSans" w:hAnsi="OpenSans" w:cs="OpenSans"/>
          <w:b/>
          <w:color w:val="00000A"/>
        </w:rPr>
        <w:t>gamifizierte Online-Lernplattform</w:t>
      </w:r>
      <w:r>
        <w:rPr>
          <w:rFonts w:ascii="OpenSans" w:hAnsi="OpenSans" w:cs="OpenSans"/>
          <w:color w:val="00000A"/>
        </w:rPr>
        <w:t xml:space="preserve"> wurde so konzipiert, dass sie die Schülerinnen und Schüler der 5. bis 8. Schulstufe in ihrer Medienwelt abholt und </w:t>
      </w:r>
      <w:bookmarkStart w:id="0" w:name="_GoBack"/>
      <w:bookmarkEnd w:id="0"/>
      <w:r>
        <w:rPr>
          <w:rFonts w:ascii="OpenSans" w:hAnsi="OpenSans" w:cs="OpenSans"/>
          <w:color w:val="00000A"/>
        </w:rPr>
        <w:t xml:space="preserve">gleichzeitig auf die </w:t>
      </w:r>
      <w:r w:rsidRPr="00663C8E">
        <w:rPr>
          <w:rFonts w:ascii="OpenSans" w:hAnsi="OpenSans" w:cs="OpenSans"/>
          <w:b/>
          <w:color w:val="00000A"/>
        </w:rPr>
        <w:t>Bedürfnisse der Lehrpersonen</w:t>
      </w:r>
      <w:r>
        <w:rPr>
          <w:rFonts w:ascii="OpenSans" w:hAnsi="OpenSans" w:cs="OpenSans"/>
          <w:color w:val="00000A"/>
        </w:rPr>
        <w:t xml:space="preserve"> eingeht. Das Einsatzspektrum der Plattform im Unterricht ist breit gefächert: Inhalte der Bildungsbereiche wie „Mensch und Gesellschaft“, „Natur und Technik“, aber auch „Sprache und Kommunikation“ und „Gesundheit und Bewegung“ werden darin abgedeckt.</w:t>
      </w:r>
    </w:p>
    <w:p w:rsidR="00285DFF" w:rsidRDefault="00285DFF" w:rsidP="00D416E7">
      <w:pPr>
        <w:pStyle w:val="KeinLeerraum"/>
        <w:spacing w:line="276" w:lineRule="auto"/>
        <w:jc w:val="both"/>
      </w:pPr>
    </w:p>
    <w:p w:rsidR="00285DFF" w:rsidRPr="00721511" w:rsidRDefault="00285DFF" w:rsidP="00D416E7">
      <w:pPr>
        <w:autoSpaceDE w:val="0"/>
        <w:autoSpaceDN w:val="0"/>
        <w:adjustRightInd w:val="0"/>
        <w:spacing w:after="0" w:line="276" w:lineRule="auto"/>
        <w:rPr>
          <w:rFonts w:ascii="OpenSans" w:hAnsi="OpenSans" w:cs="OpenSans"/>
          <w:b/>
          <w:color w:val="00000A"/>
        </w:rPr>
      </w:pPr>
      <w:r w:rsidRPr="00721511">
        <w:rPr>
          <w:rFonts w:ascii="OpenSans" w:hAnsi="OpenSans" w:cs="OpenSans"/>
          <w:b/>
          <w:color w:val="00000A"/>
        </w:rPr>
        <w:t>Aktuell und zukunftsweisend</w:t>
      </w:r>
    </w:p>
    <w:p w:rsidR="00285DFF" w:rsidRDefault="00285DFF" w:rsidP="00D416E7">
      <w:pPr>
        <w:autoSpaceDE w:val="0"/>
        <w:autoSpaceDN w:val="0"/>
        <w:adjustRightInd w:val="0"/>
        <w:spacing w:after="0" w:line="276" w:lineRule="auto"/>
        <w:jc w:val="both"/>
        <w:rPr>
          <w:rFonts w:ascii="OpenSans" w:hAnsi="OpenSans" w:cs="OpenSans"/>
          <w:color w:val="00000A"/>
        </w:rPr>
      </w:pPr>
      <w:r>
        <w:rPr>
          <w:rFonts w:ascii="OpenSans" w:hAnsi="OpenSans" w:cs="OpenSans"/>
          <w:color w:val="00000A"/>
        </w:rPr>
        <w:t xml:space="preserve">Laut einer von 2018 von UNICEF veröffentlichten Umfrage </w:t>
      </w:r>
      <w:r w:rsidR="009C66C1">
        <w:rPr>
          <w:rFonts w:ascii="OpenSans" w:hAnsi="OpenSans" w:cs="OpenSans"/>
          <w:color w:val="00000A"/>
        </w:rPr>
        <w:t>ruft</w:t>
      </w:r>
      <w:r>
        <w:rPr>
          <w:rFonts w:ascii="OpenSans" w:hAnsi="OpenSans" w:cs="OpenSans"/>
          <w:color w:val="00000A"/>
        </w:rPr>
        <w:t xml:space="preserve"> die Klimakrise bei fast der Hälfte der befragten Kinder und Jugendlichen Sorgen</w:t>
      </w:r>
      <w:r w:rsidR="009C66C1">
        <w:rPr>
          <w:rFonts w:ascii="OpenSans" w:hAnsi="OpenSans" w:cs="OpenSans"/>
          <w:color w:val="00000A"/>
        </w:rPr>
        <w:t xml:space="preserve"> hervor</w:t>
      </w:r>
      <w:r>
        <w:rPr>
          <w:rFonts w:ascii="OpenSans" w:hAnsi="OpenSans" w:cs="OpenSans"/>
          <w:color w:val="00000A"/>
        </w:rPr>
        <w:t>. So lässt sich auch die immer stärkere weltweite Bewegung „Fridays for Future“ erklären. Die VERBUND-Klimaschule des National</w:t>
      </w:r>
      <w:r w:rsidR="009C66C1">
        <w:rPr>
          <w:rFonts w:ascii="OpenSans" w:hAnsi="OpenSans" w:cs="OpenSans"/>
          <w:color w:val="00000A"/>
        </w:rPr>
        <w:t>parks Hohe Tauern bietet über ihr</w:t>
      </w:r>
      <w:r>
        <w:rPr>
          <w:rFonts w:ascii="OpenSans" w:hAnsi="OpenSans" w:cs="OpenSans"/>
          <w:color w:val="00000A"/>
        </w:rPr>
        <w:t xml:space="preserve"> </w:t>
      </w:r>
      <w:r w:rsidR="009C66C1">
        <w:rPr>
          <w:rFonts w:ascii="OpenSans" w:hAnsi="OpenSans" w:cs="OpenSans"/>
          <w:color w:val="00000A"/>
        </w:rPr>
        <w:t>Lernportal</w:t>
      </w:r>
      <w:r>
        <w:rPr>
          <w:rFonts w:ascii="OpenSans" w:hAnsi="OpenSans" w:cs="OpenSans"/>
          <w:color w:val="00000A"/>
        </w:rPr>
        <w:t xml:space="preserve"> eine wissenschaftlich </w:t>
      </w:r>
      <w:r w:rsidRPr="00663C8E">
        <w:rPr>
          <w:rFonts w:ascii="OpenSans" w:hAnsi="OpenSans" w:cs="OpenSans"/>
          <w:b/>
          <w:color w:val="00000A"/>
        </w:rPr>
        <w:t>fundierte und altersgemäß aufbereitete Informationsquelle</w:t>
      </w:r>
      <w:r>
        <w:rPr>
          <w:rFonts w:ascii="OpenSans" w:hAnsi="OpenSans" w:cs="OpenSans"/>
          <w:color w:val="00000A"/>
        </w:rPr>
        <w:t xml:space="preserve"> für die Schülerinnen und Schüler und </w:t>
      </w:r>
      <w:r w:rsidR="009C66C1">
        <w:rPr>
          <w:rFonts w:ascii="OpenSans" w:hAnsi="OpenSans" w:cs="OpenSans"/>
          <w:color w:val="00000A"/>
        </w:rPr>
        <w:t>regt mir ihre</w:t>
      </w:r>
      <w:r w:rsidR="00663C8E">
        <w:rPr>
          <w:rFonts w:ascii="OpenSans" w:hAnsi="OpenSans" w:cs="OpenSans"/>
          <w:color w:val="00000A"/>
        </w:rPr>
        <w:t>m</w:t>
      </w:r>
      <w:r w:rsidR="009C66C1">
        <w:rPr>
          <w:rFonts w:ascii="OpenSans" w:hAnsi="OpenSans" w:cs="OpenSans"/>
          <w:color w:val="00000A"/>
        </w:rPr>
        <w:t xml:space="preserve"> In</w:t>
      </w:r>
      <w:r w:rsidR="00663C8E">
        <w:rPr>
          <w:rFonts w:ascii="OpenSans" w:hAnsi="OpenSans" w:cs="OpenSans"/>
          <w:color w:val="00000A"/>
        </w:rPr>
        <w:t>halt</w:t>
      </w:r>
      <w:r w:rsidR="009C66C1">
        <w:rPr>
          <w:rFonts w:ascii="OpenSans" w:hAnsi="OpenSans" w:cs="OpenSans"/>
          <w:color w:val="00000A"/>
        </w:rPr>
        <w:t xml:space="preserve"> </w:t>
      </w:r>
      <w:r w:rsidR="008A2EF2">
        <w:rPr>
          <w:rFonts w:ascii="OpenSans" w:hAnsi="OpenSans" w:cs="OpenSans"/>
          <w:color w:val="00000A"/>
        </w:rPr>
        <w:t xml:space="preserve">zu </w:t>
      </w:r>
      <w:r w:rsidR="00663C8E">
        <w:rPr>
          <w:rFonts w:ascii="OpenSans" w:hAnsi="OpenSans" w:cs="OpenSans"/>
          <w:color w:val="00000A"/>
        </w:rPr>
        <w:t>einem nachhaltigeren Alltag an.</w:t>
      </w:r>
    </w:p>
    <w:p w:rsidR="00D416E7" w:rsidRDefault="00D416E7" w:rsidP="00D416E7">
      <w:pPr>
        <w:autoSpaceDE w:val="0"/>
        <w:autoSpaceDN w:val="0"/>
        <w:adjustRightInd w:val="0"/>
        <w:spacing w:after="0" w:line="276" w:lineRule="auto"/>
        <w:jc w:val="both"/>
        <w:rPr>
          <w:rFonts w:ascii="OpenSans" w:hAnsi="OpenSans" w:cs="OpenSans"/>
          <w:color w:val="00000A"/>
        </w:rPr>
      </w:pPr>
    </w:p>
    <w:p w:rsidR="00D416E7" w:rsidRPr="00D416E7" w:rsidRDefault="00D416E7" w:rsidP="00D416E7">
      <w:pPr>
        <w:spacing w:after="200" w:line="276" w:lineRule="auto"/>
        <w:jc w:val="both"/>
        <w:rPr>
          <w:rFonts w:ascii="Arial" w:hAnsi="Arial" w:cs="Arial"/>
          <w:color w:val="4F81BD" w:themeColor="accent1"/>
        </w:rPr>
      </w:pPr>
      <w:r w:rsidRPr="00D416E7">
        <w:rPr>
          <w:rFonts w:ascii="Arial" w:hAnsi="Arial" w:cs="Arial"/>
          <w:b/>
          <w:color w:val="4F81BD" w:themeColor="accent1"/>
        </w:rPr>
        <w:t>VERBUND-Klimaschule des Nationalparks Hohe Tauern</w:t>
      </w:r>
    </w:p>
    <w:p w:rsidR="000C6712" w:rsidRDefault="000C6712" w:rsidP="00D416E7">
      <w:pPr>
        <w:spacing w:after="200" w:line="276" w:lineRule="auto"/>
        <w:jc w:val="both"/>
        <w:rPr>
          <w:rFonts w:ascii="Arial" w:hAnsi="Arial" w:cs="Arial"/>
        </w:rPr>
      </w:pPr>
      <w:r>
        <w:rPr>
          <w:rFonts w:ascii="Arial" w:hAnsi="Arial" w:cs="Arial"/>
        </w:rPr>
        <w:t>Die VERBUND-Klimaschule des Nationalparks Hohe Tauern, ein Projekt von Nationalpark Hohe Tauern und Verbund, wurde 2010 ins Leben gerufen. In der Klimaschule kommen speziell ausgebildete Nationalpark Ranger direkt in die Schulen und führen hier zwei bis vier Tage einen Projektunterricht zu den Themen Klimawandel und Klimaschutz durch. Seit Beginn haben bereits mehr als 25.000 Schülerinnen und Schüler an dem kostenlosen Projektunterricht in den Nationalpark Bundesländern Kärnten, Salzburg und Tirol teilgenommen. 2018 wurde das regional begrenzte Angebot um das Online-Lernportal ergänzt</w:t>
      </w:r>
      <w:r w:rsidR="006E0339">
        <w:rPr>
          <w:rFonts w:ascii="Arial" w:hAnsi="Arial" w:cs="Arial"/>
        </w:rPr>
        <w:t>, sodass</w:t>
      </w:r>
      <w:r>
        <w:rPr>
          <w:rFonts w:ascii="Arial" w:hAnsi="Arial" w:cs="Arial"/>
        </w:rPr>
        <w:t xml:space="preserve"> Kinder und Jugendliche österreichweit </w:t>
      </w:r>
      <w:r w:rsidR="006E0339">
        <w:rPr>
          <w:rFonts w:ascii="Arial" w:hAnsi="Arial" w:cs="Arial"/>
        </w:rPr>
        <w:t xml:space="preserve">auf die praxiserprobten Inhalte der Klimaschule zugreifen können. </w:t>
      </w:r>
    </w:p>
    <w:p w:rsidR="00D416E7" w:rsidRDefault="00D416E7" w:rsidP="00D416E7">
      <w:pPr>
        <w:autoSpaceDE w:val="0"/>
        <w:autoSpaceDN w:val="0"/>
        <w:adjustRightInd w:val="0"/>
        <w:spacing w:after="0" w:line="276" w:lineRule="auto"/>
        <w:jc w:val="both"/>
        <w:rPr>
          <w:rFonts w:ascii="OpenSans" w:hAnsi="OpenSans" w:cs="OpenSans"/>
          <w:color w:val="00000A"/>
        </w:rPr>
      </w:pPr>
    </w:p>
    <w:p w:rsidR="00285DFF" w:rsidRDefault="00285DFF" w:rsidP="00D416E7">
      <w:pPr>
        <w:autoSpaceDE w:val="0"/>
        <w:autoSpaceDN w:val="0"/>
        <w:adjustRightInd w:val="0"/>
        <w:spacing w:after="0" w:line="276" w:lineRule="auto"/>
        <w:jc w:val="both"/>
        <w:rPr>
          <w:rFonts w:ascii="OpenSans" w:hAnsi="OpenSans" w:cs="OpenSans"/>
          <w:color w:val="00000A"/>
        </w:rPr>
      </w:pPr>
      <w:r>
        <w:rPr>
          <w:rFonts w:ascii="OpenSans" w:hAnsi="OpenSans" w:cs="OpenSans"/>
          <w:color w:val="00000A"/>
        </w:rPr>
        <w:t>Weitere Informationen:</w:t>
      </w:r>
    </w:p>
    <w:p w:rsidR="00285DFF" w:rsidRDefault="00285DFF" w:rsidP="00D416E7">
      <w:pPr>
        <w:autoSpaceDE w:val="0"/>
        <w:autoSpaceDN w:val="0"/>
        <w:adjustRightInd w:val="0"/>
        <w:spacing w:after="0" w:line="276" w:lineRule="auto"/>
        <w:jc w:val="both"/>
        <w:rPr>
          <w:rFonts w:ascii="OpenSans" w:hAnsi="OpenSans" w:cs="OpenSans"/>
          <w:color w:val="00000A"/>
        </w:rPr>
      </w:pPr>
      <w:r>
        <w:rPr>
          <w:rFonts w:ascii="OpenSans" w:hAnsi="OpenSans" w:cs="OpenSans"/>
          <w:color w:val="00000A"/>
        </w:rPr>
        <w:t xml:space="preserve">Hanna Watzl, MSc, Projektkoordination </w:t>
      </w:r>
    </w:p>
    <w:p w:rsidR="006E0339" w:rsidRDefault="009B4F22" w:rsidP="00D416E7">
      <w:pPr>
        <w:autoSpaceDE w:val="0"/>
        <w:autoSpaceDN w:val="0"/>
        <w:adjustRightInd w:val="0"/>
        <w:spacing w:after="0" w:line="276" w:lineRule="auto"/>
        <w:jc w:val="both"/>
        <w:rPr>
          <w:rFonts w:ascii="OpenSans" w:hAnsi="OpenSans" w:cs="OpenSans"/>
          <w:color w:val="00000A"/>
        </w:rPr>
      </w:pPr>
      <w:hyperlink r:id="rId4" w:history="1">
        <w:r w:rsidR="00285DFF" w:rsidRPr="00FB772E">
          <w:rPr>
            <w:rStyle w:val="Hyperlink"/>
            <w:rFonts w:ascii="OpenSans" w:hAnsi="OpenSans" w:cs="OpenSans"/>
          </w:rPr>
          <w:t>hanna.watzl@ktn.gv.at</w:t>
        </w:r>
      </w:hyperlink>
      <w:r w:rsidR="00285DFF">
        <w:rPr>
          <w:rFonts w:ascii="OpenSans" w:hAnsi="OpenSans" w:cs="OpenSans"/>
          <w:color w:val="00000A"/>
        </w:rPr>
        <w:t xml:space="preserve"> </w:t>
      </w:r>
    </w:p>
    <w:p w:rsidR="00ED3668" w:rsidRDefault="00285DFF" w:rsidP="00D416E7">
      <w:pPr>
        <w:autoSpaceDE w:val="0"/>
        <w:autoSpaceDN w:val="0"/>
        <w:adjustRightInd w:val="0"/>
        <w:spacing w:after="0" w:line="276" w:lineRule="auto"/>
        <w:jc w:val="both"/>
      </w:pPr>
      <w:r>
        <w:rPr>
          <w:rFonts w:ascii="OpenSans" w:hAnsi="OpenSans" w:cs="OpenSans"/>
          <w:color w:val="00000A"/>
        </w:rPr>
        <w:t>0664/6202361</w:t>
      </w:r>
    </w:p>
    <w:sectPr w:rsidR="00ED3668" w:rsidSect="006E0339">
      <w:pgSz w:w="11906" w:h="16838"/>
      <w:pgMar w:top="1418"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FF"/>
    <w:rsid w:val="00000D17"/>
    <w:rsid w:val="000226D5"/>
    <w:rsid w:val="00063633"/>
    <w:rsid w:val="00083EFF"/>
    <w:rsid w:val="0009320C"/>
    <w:rsid w:val="000953AF"/>
    <w:rsid w:val="000C6712"/>
    <w:rsid w:val="000E2D23"/>
    <w:rsid w:val="00104483"/>
    <w:rsid w:val="00123198"/>
    <w:rsid w:val="001478CF"/>
    <w:rsid w:val="00170CA4"/>
    <w:rsid w:val="001966EE"/>
    <w:rsid w:val="001A30D0"/>
    <w:rsid w:val="001A3752"/>
    <w:rsid w:val="001B0565"/>
    <w:rsid w:val="001B481C"/>
    <w:rsid w:val="001C2488"/>
    <w:rsid w:val="00205B05"/>
    <w:rsid w:val="00245426"/>
    <w:rsid w:val="0027658D"/>
    <w:rsid w:val="00281B23"/>
    <w:rsid w:val="00285DFF"/>
    <w:rsid w:val="00292904"/>
    <w:rsid w:val="002A74AD"/>
    <w:rsid w:val="002D3381"/>
    <w:rsid w:val="002E4181"/>
    <w:rsid w:val="00307897"/>
    <w:rsid w:val="00316BFE"/>
    <w:rsid w:val="00317FBC"/>
    <w:rsid w:val="00322A3F"/>
    <w:rsid w:val="003340B9"/>
    <w:rsid w:val="00387D58"/>
    <w:rsid w:val="003949C9"/>
    <w:rsid w:val="003A4990"/>
    <w:rsid w:val="003F18AA"/>
    <w:rsid w:val="00413AAB"/>
    <w:rsid w:val="00460080"/>
    <w:rsid w:val="004700A0"/>
    <w:rsid w:val="00477E32"/>
    <w:rsid w:val="00541A96"/>
    <w:rsid w:val="005618A2"/>
    <w:rsid w:val="005905B3"/>
    <w:rsid w:val="005C4247"/>
    <w:rsid w:val="005E7203"/>
    <w:rsid w:val="005F2DD0"/>
    <w:rsid w:val="0060723C"/>
    <w:rsid w:val="00634578"/>
    <w:rsid w:val="00663C8E"/>
    <w:rsid w:val="006755BF"/>
    <w:rsid w:val="006E0339"/>
    <w:rsid w:val="006E7BFF"/>
    <w:rsid w:val="007006DA"/>
    <w:rsid w:val="0070384E"/>
    <w:rsid w:val="0072063F"/>
    <w:rsid w:val="00775B75"/>
    <w:rsid w:val="007E30E4"/>
    <w:rsid w:val="0082753F"/>
    <w:rsid w:val="0089219F"/>
    <w:rsid w:val="008A2EF2"/>
    <w:rsid w:val="008E6BAA"/>
    <w:rsid w:val="0090038D"/>
    <w:rsid w:val="00917556"/>
    <w:rsid w:val="00946BEF"/>
    <w:rsid w:val="00950EA3"/>
    <w:rsid w:val="00974A7D"/>
    <w:rsid w:val="009759C8"/>
    <w:rsid w:val="009A0892"/>
    <w:rsid w:val="009B4F22"/>
    <w:rsid w:val="009B7BCA"/>
    <w:rsid w:val="009C66C1"/>
    <w:rsid w:val="00A17DE3"/>
    <w:rsid w:val="00A414AA"/>
    <w:rsid w:val="00A8469C"/>
    <w:rsid w:val="00AA1B5E"/>
    <w:rsid w:val="00AE50A3"/>
    <w:rsid w:val="00AF71E7"/>
    <w:rsid w:val="00B531D7"/>
    <w:rsid w:val="00B61577"/>
    <w:rsid w:val="00B61B7B"/>
    <w:rsid w:val="00BB2740"/>
    <w:rsid w:val="00BC0A0F"/>
    <w:rsid w:val="00BC1D70"/>
    <w:rsid w:val="00BF698A"/>
    <w:rsid w:val="00C22CDF"/>
    <w:rsid w:val="00C40D5E"/>
    <w:rsid w:val="00C707F3"/>
    <w:rsid w:val="00C77EB9"/>
    <w:rsid w:val="00D010EB"/>
    <w:rsid w:val="00D30327"/>
    <w:rsid w:val="00D35737"/>
    <w:rsid w:val="00D416E7"/>
    <w:rsid w:val="00D60766"/>
    <w:rsid w:val="00DB5BD3"/>
    <w:rsid w:val="00E04845"/>
    <w:rsid w:val="00E2224E"/>
    <w:rsid w:val="00E63DE2"/>
    <w:rsid w:val="00E71351"/>
    <w:rsid w:val="00EB66BE"/>
    <w:rsid w:val="00EC42DB"/>
    <w:rsid w:val="00ED3668"/>
    <w:rsid w:val="00ED78D4"/>
    <w:rsid w:val="00F03F86"/>
    <w:rsid w:val="00F15EEE"/>
    <w:rsid w:val="00F6468A"/>
    <w:rsid w:val="00F84465"/>
    <w:rsid w:val="00F91B93"/>
    <w:rsid w:val="00FC7D3A"/>
    <w:rsid w:val="00FE0042"/>
    <w:rsid w:val="00FE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508B9-2BFC-4CE3-9BAA-9BD6E763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DF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F18AA"/>
    <w:pPr>
      <w:numPr>
        <w:ilvl w:val="1"/>
      </w:numPr>
      <w:spacing w:after="200" w:line="276" w:lineRule="auto"/>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F18AA"/>
    <w:rPr>
      <w:rFonts w:eastAsiaTheme="majorEastAsia" w:cstheme="majorBidi"/>
      <w:i/>
      <w:iCs/>
      <w:color w:val="4F81BD" w:themeColor="accent1"/>
      <w:spacing w:val="15"/>
      <w:sz w:val="24"/>
      <w:szCs w:val="24"/>
    </w:rPr>
  </w:style>
  <w:style w:type="character" w:styleId="Hyperlink">
    <w:name w:val="Hyperlink"/>
    <w:basedOn w:val="Absatz-Standardschriftart"/>
    <w:uiPriority w:val="99"/>
    <w:unhideWhenUsed/>
    <w:rsid w:val="00285DFF"/>
    <w:rPr>
      <w:color w:val="0000FF" w:themeColor="hyperlink"/>
      <w:u w:val="single"/>
    </w:rPr>
  </w:style>
  <w:style w:type="paragraph" w:styleId="KeinLeerraum">
    <w:name w:val="No Spacing"/>
    <w:uiPriority w:val="1"/>
    <w:qFormat/>
    <w:rsid w:val="00285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na.watzl@ktn.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2515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WATZL Hanna</dc:creator>
  <cp:lastModifiedBy>Anna Portenkirchner</cp:lastModifiedBy>
  <cp:revision>2</cp:revision>
  <dcterms:created xsi:type="dcterms:W3CDTF">2019-05-28T05:56:00Z</dcterms:created>
  <dcterms:modified xsi:type="dcterms:W3CDTF">2019-05-28T05:56:00Z</dcterms:modified>
</cp:coreProperties>
</file>