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E4" w:rsidRDefault="00694033">
      <w:pPr>
        <w:rPr>
          <w:b/>
        </w:rPr>
      </w:pPr>
      <w:r>
        <w:rPr>
          <w:b/>
        </w:rPr>
        <w:t xml:space="preserve">FinanzOnline eLearning </w:t>
      </w:r>
    </w:p>
    <w:p w:rsidR="003E16CC" w:rsidRDefault="003E16CC">
      <w:pPr>
        <w:rPr>
          <w:b/>
        </w:rPr>
      </w:pPr>
      <w:r>
        <w:rPr>
          <w:b/>
        </w:rPr>
        <w:t>F</w:t>
      </w:r>
      <w:r w:rsidR="00694033">
        <w:rPr>
          <w:b/>
        </w:rPr>
        <w:t xml:space="preserve">ächer: ÜFA, RWCO Steuerlehre </w:t>
      </w:r>
    </w:p>
    <w:p w:rsidR="00694033" w:rsidRDefault="00694033" w:rsidP="00694033">
      <w:r>
        <w:t xml:space="preserve">Jedes Jahr verschenken bis zu einer Million Österreicher/innen Geld an den Staat, da sie die Lohnsteuer- bzw. Einkommensteuererklärung nicht machen. </w:t>
      </w:r>
    </w:p>
    <w:p w:rsidR="00694033" w:rsidRDefault="00694033" w:rsidP="00694033">
      <w:r>
        <w:t xml:space="preserve">Geh bitte auf die Seite </w:t>
      </w:r>
      <w:hyperlink r:id="rId7" w:history="1">
        <w:r w:rsidRPr="00CB13AB">
          <w:rPr>
            <w:rStyle w:val="Hyperlink"/>
          </w:rPr>
          <w:t>https://finanzonline.bmf.gv.at/fon/#</w:t>
        </w:r>
      </w:hyperlink>
      <w:r>
        <w:t xml:space="preserve"> Unterpunkt FinanzOnline eLearning und schau dir die Videosequenzen an.</w:t>
      </w:r>
      <w:bookmarkStart w:id="0" w:name="_GoBack"/>
      <w:bookmarkEnd w:id="0"/>
    </w:p>
    <w:p w:rsidR="00717D66" w:rsidRPr="00717D66" w:rsidRDefault="00717D66" w:rsidP="00717D66">
      <w:pPr>
        <w:pStyle w:val="Listenabsatz"/>
      </w:pPr>
    </w:p>
    <w:sectPr w:rsidR="00717D66" w:rsidRPr="00717D6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66" w:rsidRDefault="00717D66" w:rsidP="00717D66">
      <w:pPr>
        <w:spacing w:after="0" w:line="240" w:lineRule="auto"/>
      </w:pPr>
      <w:r>
        <w:separator/>
      </w:r>
    </w:p>
  </w:endnote>
  <w:endnote w:type="continuationSeparator" w:id="0">
    <w:p w:rsidR="00717D66" w:rsidRDefault="00717D66" w:rsidP="007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66" w:rsidRDefault="00717D66" w:rsidP="00717D66">
      <w:pPr>
        <w:spacing w:after="0" w:line="240" w:lineRule="auto"/>
      </w:pPr>
      <w:r>
        <w:separator/>
      </w:r>
    </w:p>
  </w:footnote>
  <w:footnote w:type="continuationSeparator" w:id="0">
    <w:p w:rsidR="00717D66" w:rsidRDefault="00717D66" w:rsidP="007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97" w:rsidRDefault="00591297" w:rsidP="00591297">
    <w:pPr>
      <w:pStyle w:val="Kopfzeile"/>
      <w:jc w:val="right"/>
    </w:pPr>
    <w:r w:rsidRPr="00591297">
      <w:rPr>
        <w:noProof/>
        <w:lang w:eastAsia="de-DE"/>
      </w:rPr>
      <w:drawing>
        <wp:inline distT="0" distB="0" distL="0" distR="0">
          <wp:extent cx="1524000" cy="1019175"/>
          <wp:effectExtent l="0" t="0" r="0" b="9525"/>
          <wp:docPr id="1" name="Grafik 1" descr="H:\etapas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tapaslogo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639E7"/>
    <w:multiLevelType w:val="hybridMultilevel"/>
    <w:tmpl w:val="0D0A75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6"/>
    <w:rsid w:val="003E16CC"/>
    <w:rsid w:val="00591297"/>
    <w:rsid w:val="00694033"/>
    <w:rsid w:val="00717D66"/>
    <w:rsid w:val="00B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42C4-10E1-43C4-B9E0-2AE799D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D66"/>
  </w:style>
  <w:style w:type="paragraph" w:styleId="Fuzeile">
    <w:name w:val="footer"/>
    <w:basedOn w:val="Standard"/>
    <w:link w:val="FuzeileZchn"/>
    <w:uiPriority w:val="99"/>
    <w:unhideWhenUsed/>
    <w:rsid w:val="0071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D66"/>
  </w:style>
  <w:style w:type="paragraph" w:styleId="Listenabsatz">
    <w:name w:val="List Paragraph"/>
    <w:basedOn w:val="Standard"/>
    <w:uiPriority w:val="34"/>
    <w:qFormat/>
    <w:rsid w:val="00717D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anzonline.bmf.gv.at/fon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 Heinz</dc:creator>
  <cp:keywords/>
  <dc:description/>
  <cp:lastModifiedBy>Rucker Heinz</cp:lastModifiedBy>
  <cp:revision>3</cp:revision>
  <dcterms:created xsi:type="dcterms:W3CDTF">2015-06-18T07:28:00Z</dcterms:created>
  <dcterms:modified xsi:type="dcterms:W3CDTF">2015-06-18T08:34:00Z</dcterms:modified>
</cp:coreProperties>
</file>